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EB8" w:rsidRPr="003E6EB8" w:rsidRDefault="00A150AE" w:rsidP="003E6EB8">
      <w:pPr>
        <w:ind w:firstLineChars="300" w:firstLine="1080"/>
        <w:rPr>
          <w:rFonts w:ascii="方正小标宋简体" w:eastAsia="方正小标宋简体" w:hAnsi="微软雅黑"/>
          <w:color w:val="1E1E1E"/>
          <w:sz w:val="36"/>
          <w:szCs w:val="36"/>
          <w:shd w:val="clear" w:color="auto" w:fill="FFFFFF"/>
        </w:rPr>
      </w:pPr>
      <w:r>
        <w:rPr>
          <w:rFonts w:ascii="方正小标宋简体" w:eastAsia="方正小标宋简体" w:hAnsi="微软雅黑" w:hint="eastAsia"/>
          <w:color w:val="1E1E1E"/>
          <w:sz w:val="36"/>
          <w:szCs w:val="36"/>
          <w:shd w:val="clear" w:color="auto" w:fill="FFFFFF"/>
        </w:rPr>
        <w:t xml:space="preserve">  </w:t>
      </w:r>
      <w:bookmarkStart w:id="0" w:name="_GoBack"/>
      <w:bookmarkEnd w:id="0"/>
      <w:r w:rsidR="003E6EB8" w:rsidRPr="003E6EB8">
        <w:rPr>
          <w:rFonts w:ascii="方正小标宋简体" w:eastAsia="方正小标宋简体" w:hAnsi="微软雅黑" w:hint="eastAsia"/>
          <w:color w:val="1E1E1E"/>
          <w:sz w:val="36"/>
          <w:szCs w:val="36"/>
          <w:shd w:val="clear" w:color="auto" w:fill="FFFFFF"/>
        </w:rPr>
        <w:t>无偿献血健康知识及献血关爱政策</w:t>
      </w:r>
    </w:p>
    <w:p w:rsidR="007A3C7E" w:rsidRPr="003E6EB8" w:rsidRDefault="007A3C7E" w:rsidP="003E6EB8">
      <w:pPr>
        <w:ind w:firstLineChars="100" w:firstLine="300"/>
        <w:rPr>
          <w:rFonts w:ascii="方正小标宋简体" w:eastAsia="方正小标宋简体" w:hAnsi="微软雅黑"/>
          <w:color w:val="1E1E1E"/>
          <w:sz w:val="30"/>
          <w:szCs w:val="30"/>
          <w:shd w:val="clear" w:color="auto" w:fill="FFFFFF"/>
        </w:rPr>
      </w:pPr>
      <w:r w:rsidRPr="003E6EB8">
        <w:rPr>
          <w:rFonts w:ascii="方正小标宋简体" w:eastAsia="方正小标宋简体" w:hAnsi="微软雅黑" w:hint="eastAsia"/>
          <w:color w:val="1E1E1E"/>
          <w:sz w:val="30"/>
          <w:szCs w:val="30"/>
          <w:shd w:val="clear" w:color="auto" w:fill="FFFFFF"/>
        </w:rPr>
        <w:t>一、献血</w:t>
      </w:r>
      <w:r w:rsidR="001B161C" w:rsidRPr="003E6EB8">
        <w:rPr>
          <w:rFonts w:ascii="方正小标宋简体" w:eastAsia="方正小标宋简体" w:hAnsi="微软雅黑" w:hint="eastAsia"/>
          <w:color w:val="1E1E1E"/>
          <w:sz w:val="30"/>
          <w:szCs w:val="30"/>
          <w:shd w:val="clear" w:color="auto" w:fill="FFFFFF"/>
        </w:rPr>
        <w:t>基本</w:t>
      </w:r>
      <w:r w:rsidRPr="003E6EB8">
        <w:rPr>
          <w:rFonts w:ascii="方正小标宋简体" w:eastAsia="方正小标宋简体" w:hAnsi="微软雅黑" w:hint="eastAsia"/>
          <w:color w:val="1E1E1E"/>
          <w:sz w:val="30"/>
          <w:szCs w:val="30"/>
          <w:shd w:val="clear" w:color="auto" w:fill="FFFFFF"/>
        </w:rPr>
        <w:t>条件</w:t>
      </w:r>
    </w:p>
    <w:p w:rsidR="007A3C7E" w:rsidRDefault="007A3C7E" w:rsidP="00491133">
      <w:pPr>
        <w:ind w:firstLineChars="100" w:firstLine="300"/>
        <w:rPr>
          <w:rFonts w:ascii="仿宋_GB2312" w:eastAsia="仿宋_GB2312"/>
          <w:sz w:val="30"/>
          <w:szCs w:val="30"/>
        </w:rPr>
      </w:pPr>
      <w:r w:rsidRPr="007A3C7E">
        <w:rPr>
          <w:rFonts w:ascii="仿宋_GB2312" w:eastAsia="仿宋_GB2312" w:hint="eastAsia"/>
          <w:sz w:val="30"/>
          <w:szCs w:val="30"/>
        </w:rPr>
        <w:t>1.年龄18-55周岁的健康公民</w:t>
      </w:r>
      <w:r w:rsidR="0015301C">
        <w:rPr>
          <w:rFonts w:ascii="仿宋_GB2312" w:eastAsia="仿宋_GB2312" w:hint="eastAsia"/>
          <w:sz w:val="30"/>
          <w:szCs w:val="30"/>
        </w:rPr>
        <w:t>；</w:t>
      </w:r>
    </w:p>
    <w:p w:rsidR="007A3C7E" w:rsidRPr="007A3C7E" w:rsidRDefault="007A3C7E" w:rsidP="00491133">
      <w:pPr>
        <w:ind w:firstLineChars="100" w:firstLine="300"/>
        <w:rPr>
          <w:rFonts w:ascii="仿宋_GB2312" w:eastAsia="仿宋_GB2312"/>
          <w:sz w:val="30"/>
          <w:szCs w:val="30"/>
        </w:rPr>
      </w:pPr>
      <w:r>
        <w:rPr>
          <w:rFonts w:ascii="仿宋_GB2312" w:eastAsia="仿宋_GB2312" w:hint="eastAsia"/>
          <w:sz w:val="30"/>
          <w:szCs w:val="30"/>
        </w:rPr>
        <w:t>2.</w:t>
      </w:r>
      <w:r w:rsidR="0015301C">
        <w:rPr>
          <w:rFonts w:ascii="仿宋_GB2312" w:eastAsia="仿宋_GB2312" w:hint="eastAsia"/>
          <w:sz w:val="30"/>
          <w:szCs w:val="30"/>
        </w:rPr>
        <w:t>体重：</w:t>
      </w:r>
      <w:r>
        <w:rPr>
          <w:rFonts w:ascii="仿宋_GB2312" w:eastAsia="仿宋_GB2312" w:hint="eastAsia"/>
          <w:sz w:val="30"/>
          <w:szCs w:val="30"/>
        </w:rPr>
        <w:t>男性</w:t>
      </w:r>
      <w:r w:rsidRPr="007A3C7E">
        <w:rPr>
          <w:rFonts w:ascii="仿宋_GB2312" w:eastAsia="仿宋_GB2312" w:hint="eastAsia"/>
          <w:sz w:val="30"/>
          <w:szCs w:val="30"/>
        </w:rPr>
        <w:t>≥50公斤，女性≥45公斤</w:t>
      </w:r>
      <w:r w:rsidR="0015301C">
        <w:rPr>
          <w:rFonts w:ascii="仿宋_GB2312" w:eastAsia="仿宋_GB2312" w:hint="eastAsia"/>
          <w:sz w:val="30"/>
          <w:szCs w:val="30"/>
        </w:rPr>
        <w:t>；</w:t>
      </w:r>
    </w:p>
    <w:p w:rsidR="00592112" w:rsidRDefault="007A3C7E" w:rsidP="00491133">
      <w:pPr>
        <w:widowControl/>
        <w:spacing w:line="520" w:lineRule="exact"/>
        <w:ind w:firstLineChars="100" w:firstLine="300"/>
        <w:jc w:val="left"/>
        <w:rPr>
          <w:rFonts w:ascii="仿宋_GB2312" w:eastAsia="仿宋_GB2312" w:hAnsi="宋体" w:cs="仿宋_GB2312"/>
          <w:color w:val="000000"/>
          <w:kern w:val="0"/>
          <w:sz w:val="28"/>
          <w:szCs w:val="28"/>
          <w:lang w:bidi="ar"/>
        </w:rPr>
      </w:pPr>
      <w:r>
        <w:rPr>
          <w:rFonts w:ascii="仿宋_GB2312" w:eastAsia="仿宋_GB2312" w:hint="eastAsia"/>
          <w:sz w:val="30"/>
          <w:szCs w:val="30"/>
        </w:rPr>
        <w:t>3.</w:t>
      </w:r>
      <w:r w:rsidR="00592112">
        <w:rPr>
          <w:rFonts w:ascii="仿宋_GB2312" w:eastAsia="仿宋_GB2312" w:hint="eastAsia"/>
          <w:sz w:val="30"/>
          <w:szCs w:val="30"/>
        </w:rPr>
        <w:t>无慢性疾病史，</w:t>
      </w:r>
      <w:r w:rsidR="00592112" w:rsidRPr="00592112">
        <w:rPr>
          <w:rFonts w:ascii="仿宋_GB2312" w:eastAsia="仿宋_GB2312" w:hint="eastAsia"/>
          <w:sz w:val="30"/>
          <w:szCs w:val="30"/>
        </w:rPr>
        <w:t>如：高血压、糖尿病、甲亢等；</w:t>
      </w:r>
    </w:p>
    <w:p w:rsidR="00592112" w:rsidRDefault="00592112" w:rsidP="00491133">
      <w:pPr>
        <w:widowControl/>
        <w:spacing w:line="520" w:lineRule="exact"/>
        <w:ind w:firstLineChars="100" w:firstLine="300"/>
        <w:jc w:val="left"/>
        <w:rPr>
          <w:rFonts w:ascii="仿宋_GB2312" w:eastAsia="仿宋_GB2312" w:hAnsi="宋体" w:cs="仿宋_GB2312"/>
          <w:color w:val="000000"/>
          <w:kern w:val="0"/>
          <w:sz w:val="28"/>
          <w:szCs w:val="28"/>
          <w:lang w:bidi="ar"/>
        </w:rPr>
      </w:pPr>
      <w:r>
        <w:rPr>
          <w:rFonts w:ascii="仿宋_GB2312" w:eastAsia="仿宋_GB2312" w:hint="eastAsia"/>
          <w:sz w:val="30"/>
          <w:szCs w:val="30"/>
        </w:rPr>
        <w:t>4.</w:t>
      </w:r>
      <w:r w:rsidRPr="00592112">
        <w:rPr>
          <w:rFonts w:ascii="仿宋_GB2312" w:eastAsia="仿宋_GB2312" w:hint="eastAsia"/>
          <w:sz w:val="30"/>
          <w:szCs w:val="30"/>
        </w:rPr>
        <w:t>一年内未接受过外科手术治疗或输血治疗；</w:t>
      </w:r>
    </w:p>
    <w:p w:rsidR="00491133" w:rsidRPr="003E6EB8" w:rsidRDefault="00BA6943" w:rsidP="003E6EB8">
      <w:pPr>
        <w:ind w:firstLineChars="100" w:firstLine="300"/>
        <w:rPr>
          <w:rFonts w:ascii="仿宋_GB2312" w:eastAsia="仿宋_GB2312"/>
          <w:b/>
          <w:sz w:val="30"/>
          <w:szCs w:val="30"/>
        </w:rPr>
      </w:pPr>
      <w:r>
        <w:rPr>
          <w:rFonts w:ascii="仿宋_GB2312" w:eastAsia="仿宋_GB2312" w:hint="eastAsia"/>
          <w:sz w:val="30"/>
          <w:szCs w:val="30"/>
        </w:rPr>
        <w:t>5.</w:t>
      </w:r>
      <w:r w:rsidR="00592112" w:rsidRPr="009212F2">
        <w:rPr>
          <w:rFonts w:ascii="仿宋_GB2312" w:eastAsia="仿宋_GB2312" w:hint="eastAsia"/>
          <w:color w:val="000000" w:themeColor="text1"/>
          <w:sz w:val="30"/>
          <w:szCs w:val="30"/>
        </w:rPr>
        <w:t>献血者体温 &lt; 37.3℃</w:t>
      </w:r>
      <w:r w:rsidR="00592112">
        <w:rPr>
          <w:rFonts w:ascii="仿宋_GB2312" w:eastAsia="仿宋_GB2312" w:hint="eastAsia"/>
          <w:color w:val="000000" w:themeColor="text1"/>
          <w:sz w:val="30"/>
          <w:szCs w:val="30"/>
        </w:rPr>
        <w:t>；</w:t>
      </w:r>
    </w:p>
    <w:p w:rsidR="00491133" w:rsidRPr="003E6EB8" w:rsidRDefault="008B42C0" w:rsidP="008B42C0">
      <w:pPr>
        <w:spacing w:line="560" w:lineRule="exact"/>
        <w:rPr>
          <w:rFonts w:ascii="仿宋_GB2312" w:eastAsia="仿宋_GB2312"/>
          <w:color w:val="000000" w:themeColor="text1"/>
          <w:sz w:val="30"/>
          <w:szCs w:val="30"/>
        </w:rPr>
      </w:pPr>
      <w:r>
        <w:rPr>
          <w:rFonts w:ascii="方正小标宋简体" w:eastAsia="方正小标宋简体" w:hAnsi="微软雅黑" w:hint="eastAsia"/>
          <w:color w:val="1E1E1E"/>
          <w:sz w:val="32"/>
          <w:szCs w:val="32"/>
          <w:shd w:val="clear" w:color="auto" w:fill="FFFFFF"/>
        </w:rPr>
        <w:t xml:space="preserve">  </w:t>
      </w:r>
      <w:r w:rsidRPr="003E6EB8">
        <w:rPr>
          <w:rFonts w:ascii="方正小标宋简体" w:eastAsia="方正小标宋简体" w:hAnsi="微软雅黑" w:hint="eastAsia"/>
          <w:color w:val="1E1E1E"/>
          <w:sz w:val="30"/>
          <w:szCs w:val="30"/>
          <w:shd w:val="clear" w:color="auto" w:fill="FFFFFF"/>
        </w:rPr>
        <w:t xml:space="preserve"> </w:t>
      </w:r>
      <w:r w:rsidR="00BA6943" w:rsidRPr="003E6EB8">
        <w:rPr>
          <w:rFonts w:ascii="方正小标宋简体" w:eastAsia="方正小标宋简体" w:hAnsi="微软雅黑" w:hint="eastAsia"/>
          <w:color w:val="1E1E1E"/>
          <w:sz w:val="30"/>
          <w:szCs w:val="30"/>
          <w:shd w:val="clear" w:color="auto" w:fill="FFFFFF"/>
        </w:rPr>
        <w:t>二</w:t>
      </w:r>
      <w:r w:rsidR="00491133" w:rsidRPr="003E6EB8">
        <w:rPr>
          <w:rFonts w:ascii="方正小标宋简体" w:eastAsia="方正小标宋简体" w:hAnsi="微软雅黑" w:hint="eastAsia"/>
          <w:color w:val="1E1E1E"/>
          <w:sz w:val="30"/>
          <w:szCs w:val="30"/>
          <w:shd w:val="clear" w:color="auto" w:fill="FFFFFF"/>
        </w:rPr>
        <w:t>、献血注意事项</w:t>
      </w:r>
    </w:p>
    <w:p w:rsidR="00491133" w:rsidRDefault="008B42C0" w:rsidP="008B42C0">
      <w:pPr>
        <w:spacing w:line="560" w:lineRule="exact"/>
        <w:rPr>
          <w:rFonts w:ascii="仿宋_GB2312" w:eastAsia="仿宋_GB2312"/>
          <w:color w:val="000000" w:themeColor="text1"/>
          <w:sz w:val="30"/>
          <w:szCs w:val="30"/>
        </w:rPr>
      </w:pPr>
      <w:r>
        <w:rPr>
          <w:rFonts w:ascii="仿宋_GB2312" w:eastAsia="仿宋_GB2312" w:hint="eastAsia"/>
          <w:color w:val="000000" w:themeColor="text1"/>
          <w:sz w:val="30"/>
          <w:szCs w:val="30"/>
        </w:rPr>
        <w:t xml:space="preserve">   </w:t>
      </w:r>
      <w:r w:rsidR="00491133" w:rsidRPr="00202843">
        <w:rPr>
          <w:rFonts w:ascii="仿宋_GB2312" w:eastAsia="仿宋_GB2312" w:hint="eastAsia"/>
          <w:color w:val="000000" w:themeColor="text1"/>
          <w:sz w:val="30"/>
          <w:szCs w:val="30"/>
        </w:rPr>
        <w:t>献血前：</w:t>
      </w:r>
      <w:r w:rsidR="00491133">
        <w:rPr>
          <w:rFonts w:ascii="仿宋_GB2312" w:eastAsia="仿宋_GB2312" w:hint="eastAsia"/>
          <w:color w:val="000000" w:themeColor="text1"/>
          <w:sz w:val="30"/>
          <w:szCs w:val="30"/>
        </w:rPr>
        <w:t>1.不可空腹参加献血； 2.清淡饮食，忌饮酒吃药，保持充足睡眠；3.女性避开生理期前后3天。</w:t>
      </w:r>
    </w:p>
    <w:p w:rsidR="00491133" w:rsidRPr="00202843" w:rsidRDefault="00491133" w:rsidP="001A1FFE">
      <w:pPr>
        <w:spacing w:line="560" w:lineRule="exact"/>
        <w:ind w:firstLineChars="150" w:firstLine="450"/>
        <w:rPr>
          <w:rFonts w:ascii="仿宋_GB2312" w:eastAsia="仿宋_GB2312"/>
          <w:color w:val="000000" w:themeColor="text1"/>
          <w:sz w:val="30"/>
          <w:szCs w:val="30"/>
        </w:rPr>
      </w:pPr>
      <w:r>
        <w:rPr>
          <w:rFonts w:ascii="仿宋_GB2312" w:eastAsia="仿宋_GB2312" w:hint="eastAsia"/>
          <w:color w:val="000000" w:themeColor="text1"/>
          <w:sz w:val="30"/>
          <w:szCs w:val="30"/>
        </w:rPr>
        <w:t>献血后：1.保持穿刺处清洁干燥；多补充水分，正常饮食，避免饮酒，保证睡眠；2.24小时内不剧烈运动、高空作业和过度疲劳。</w:t>
      </w:r>
    </w:p>
    <w:p w:rsidR="00491133" w:rsidRPr="003E6EB8" w:rsidRDefault="00BA6943" w:rsidP="003E6EB8">
      <w:pPr>
        <w:widowControl/>
        <w:ind w:firstLineChars="200" w:firstLine="600"/>
        <w:rPr>
          <w:rFonts w:ascii="方正小标宋简体" w:eastAsia="方正小标宋简体" w:hAnsi="微软雅黑"/>
          <w:color w:val="1E1E1E"/>
          <w:sz w:val="30"/>
          <w:szCs w:val="30"/>
          <w:shd w:val="clear" w:color="auto" w:fill="FFFFFF"/>
        </w:rPr>
      </w:pPr>
      <w:r w:rsidRPr="003E6EB8">
        <w:rPr>
          <w:rFonts w:ascii="方正小标宋简体" w:eastAsia="方正小标宋简体" w:hAnsi="微软雅黑" w:hint="eastAsia"/>
          <w:color w:val="1E1E1E"/>
          <w:sz w:val="30"/>
          <w:szCs w:val="30"/>
          <w:shd w:val="clear" w:color="auto" w:fill="FFFFFF"/>
        </w:rPr>
        <w:t>三</w:t>
      </w:r>
      <w:r w:rsidR="00491133" w:rsidRPr="003E6EB8">
        <w:rPr>
          <w:rFonts w:ascii="方正小标宋简体" w:eastAsia="方正小标宋简体" w:hAnsi="微软雅黑" w:hint="eastAsia"/>
          <w:color w:val="1E1E1E"/>
          <w:sz w:val="30"/>
          <w:szCs w:val="30"/>
          <w:shd w:val="clear" w:color="auto" w:fill="FFFFFF"/>
        </w:rPr>
        <w:t>、</w:t>
      </w:r>
      <w:r w:rsidR="008C2F3E" w:rsidRPr="003E6EB8">
        <w:rPr>
          <w:rFonts w:ascii="方正小标宋简体" w:eastAsia="方正小标宋简体" w:hAnsi="微软雅黑" w:hint="eastAsia"/>
          <w:color w:val="1E1E1E"/>
          <w:sz w:val="30"/>
          <w:szCs w:val="30"/>
          <w:shd w:val="clear" w:color="auto" w:fill="FFFFFF"/>
        </w:rPr>
        <w:t>献血者</w:t>
      </w:r>
      <w:r w:rsidR="00491133" w:rsidRPr="003E6EB8">
        <w:rPr>
          <w:rFonts w:ascii="方正小标宋简体" w:eastAsia="方正小标宋简体" w:hAnsi="微软雅黑" w:hint="eastAsia"/>
          <w:color w:val="1E1E1E"/>
          <w:sz w:val="30"/>
          <w:szCs w:val="30"/>
          <w:shd w:val="clear" w:color="auto" w:fill="FFFFFF"/>
        </w:rPr>
        <w:t>表彰</w:t>
      </w:r>
      <w:r w:rsidR="008C2F3E" w:rsidRPr="003E6EB8">
        <w:rPr>
          <w:rFonts w:ascii="方正小标宋简体" w:eastAsia="方正小标宋简体" w:hAnsi="微软雅黑" w:hint="eastAsia"/>
          <w:color w:val="1E1E1E"/>
          <w:sz w:val="30"/>
          <w:szCs w:val="30"/>
          <w:shd w:val="clear" w:color="auto" w:fill="FFFFFF"/>
        </w:rPr>
        <w:t>政策</w:t>
      </w:r>
    </w:p>
    <w:p w:rsidR="00491133" w:rsidRDefault="00491133" w:rsidP="00491133">
      <w:pPr>
        <w:widowControl/>
        <w:spacing w:line="560" w:lineRule="exact"/>
        <w:ind w:firstLineChars="200" w:firstLine="600"/>
        <w:rPr>
          <w:rFonts w:ascii="仿宋_GB2312" w:eastAsia="仿宋_GB2312"/>
          <w:color w:val="000000" w:themeColor="text1"/>
          <w:sz w:val="30"/>
          <w:szCs w:val="30"/>
        </w:rPr>
      </w:pPr>
      <w:r w:rsidRPr="00390E75">
        <w:rPr>
          <w:rFonts w:ascii="仿宋_GB2312" w:eastAsia="仿宋_GB2312" w:hint="eastAsia"/>
          <w:color w:val="000000" w:themeColor="text1"/>
          <w:sz w:val="30"/>
          <w:szCs w:val="30"/>
        </w:rPr>
        <w:t>按照《</w:t>
      </w:r>
      <w:r>
        <w:rPr>
          <w:rFonts w:ascii="仿宋_GB2312" w:eastAsia="仿宋_GB2312" w:hint="eastAsia"/>
          <w:color w:val="000000" w:themeColor="text1"/>
          <w:sz w:val="30"/>
          <w:szCs w:val="30"/>
        </w:rPr>
        <w:t>全国无偿献血表彰奖励办法（2022版）</w:t>
      </w:r>
      <w:r w:rsidRPr="00390E75">
        <w:rPr>
          <w:rFonts w:ascii="仿宋_GB2312" w:eastAsia="仿宋_GB2312" w:hint="eastAsia"/>
          <w:color w:val="000000" w:themeColor="text1"/>
          <w:sz w:val="30"/>
          <w:szCs w:val="30"/>
        </w:rPr>
        <w:t>》</w:t>
      </w:r>
      <w:r>
        <w:rPr>
          <w:rFonts w:ascii="仿宋_GB2312" w:eastAsia="仿宋_GB2312" w:hint="eastAsia"/>
          <w:color w:val="000000" w:themeColor="text1"/>
          <w:sz w:val="30"/>
          <w:szCs w:val="30"/>
        </w:rPr>
        <w:t>有关规定，设置无偿献血奉献奖，用以奖励多次自愿无偿献血者，其奖项和获奖标准为：</w:t>
      </w:r>
    </w:p>
    <w:p w:rsidR="00491133" w:rsidRPr="00003C26" w:rsidRDefault="00491133" w:rsidP="00491133">
      <w:pPr>
        <w:pStyle w:val="a5"/>
        <w:widowControl/>
        <w:numPr>
          <w:ilvl w:val="0"/>
          <w:numId w:val="2"/>
        </w:numPr>
        <w:spacing w:line="560" w:lineRule="exact"/>
        <w:ind w:firstLineChars="0"/>
        <w:rPr>
          <w:rFonts w:ascii="仿宋_GB2312" w:eastAsia="仿宋_GB2312"/>
          <w:color w:val="000000" w:themeColor="text1"/>
          <w:sz w:val="30"/>
          <w:szCs w:val="30"/>
        </w:rPr>
      </w:pPr>
      <w:r w:rsidRPr="00003C26">
        <w:rPr>
          <w:rFonts w:ascii="仿宋_GB2312" w:eastAsia="仿宋_GB2312" w:hint="eastAsia"/>
          <w:color w:val="000000" w:themeColor="text1"/>
          <w:sz w:val="30"/>
          <w:szCs w:val="30"/>
        </w:rPr>
        <w:t>铜奖，自愿无偿献血达20次及以上的献血者；</w:t>
      </w:r>
    </w:p>
    <w:p w:rsidR="00491133" w:rsidRDefault="00491133" w:rsidP="00491133">
      <w:pPr>
        <w:pStyle w:val="a5"/>
        <w:widowControl/>
        <w:numPr>
          <w:ilvl w:val="0"/>
          <w:numId w:val="2"/>
        </w:numPr>
        <w:spacing w:line="560" w:lineRule="exact"/>
        <w:ind w:firstLineChars="0"/>
        <w:rPr>
          <w:rFonts w:ascii="仿宋_GB2312" w:eastAsia="仿宋_GB2312"/>
          <w:color w:val="000000" w:themeColor="text1"/>
          <w:sz w:val="30"/>
          <w:szCs w:val="30"/>
        </w:rPr>
      </w:pPr>
      <w:r>
        <w:rPr>
          <w:rFonts w:ascii="仿宋_GB2312" w:eastAsia="仿宋_GB2312" w:hint="eastAsia"/>
          <w:color w:val="000000" w:themeColor="text1"/>
          <w:sz w:val="30"/>
          <w:szCs w:val="30"/>
        </w:rPr>
        <w:t>银奖，</w:t>
      </w:r>
      <w:r w:rsidRPr="00003C26">
        <w:rPr>
          <w:rFonts w:ascii="仿宋_GB2312" w:eastAsia="仿宋_GB2312" w:hint="eastAsia"/>
          <w:color w:val="000000" w:themeColor="text1"/>
          <w:sz w:val="30"/>
          <w:szCs w:val="30"/>
        </w:rPr>
        <w:t>自愿无偿献血达</w:t>
      </w:r>
      <w:r>
        <w:rPr>
          <w:rFonts w:ascii="仿宋_GB2312" w:eastAsia="仿宋_GB2312" w:hint="eastAsia"/>
          <w:color w:val="000000" w:themeColor="text1"/>
          <w:sz w:val="30"/>
          <w:szCs w:val="30"/>
        </w:rPr>
        <w:t>3</w:t>
      </w:r>
      <w:r w:rsidRPr="00003C26">
        <w:rPr>
          <w:rFonts w:ascii="仿宋_GB2312" w:eastAsia="仿宋_GB2312" w:hint="eastAsia"/>
          <w:color w:val="000000" w:themeColor="text1"/>
          <w:sz w:val="30"/>
          <w:szCs w:val="30"/>
        </w:rPr>
        <w:t>0次及以上的献血者；</w:t>
      </w:r>
    </w:p>
    <w:p w:rsidR="00491133" w:rsidRDefault="00491133" w:rsidP="00491133">
      <w:pPr>
        <w:pStyle w:val="a5"/>
        <w:widowControl/>
        <w:numPr>
          <w:ilvl w:val="0"/>
          <w:numId w:val="2"/>
        </w:numPr>
        <w:spacing w:line="560" w:lineRule="exact"/>
        <w:ind w:firstLineChars="0"/>
        <w:rPr>
          <w:rFonts w:ascii="仿宋_GB2312" w:eastAsia="仿宋_GB2312"/>
          <w:color w:val="000000" w:themeColor="text1"/>
          <w:sz w:val="30"/>
          <w:szCs w:val="30"/>
        </w:rPr>
      </w:pPr>
      <w:r>
        <w:rPr>
          <w:rFonts w:ascii="仿宋_GB2312" w:eastAsia="仿宋_GB2312" w:hint="eastAsia"/>
          <w:color w:val="000000" w:themeColor="text1"/>
          <w:sz w:val="30"/>
          <w:szCs w:val="30"/>
        </w:rPr>
        <w:t>金奖，自愿无偿献血达40次及以上的献血者；</w:t>
      </w:r>
    </w:p>
    <w:p w:rsidR="00491133" w:rsidRDefault="00491133" w:rsidP="00491133">
      <w:pPr>
        <w:pStyle w:val="a5"/>
        <w:widowControl/>
        <w:numPr>
          <w:ilvl w:val="0"/>
          <w:numId w:val="2"/>
        </w:numPr>
        <w:spacing w:line="560" w:lineRule="exact"/>
        <w:ind w:firstLineChars="0"/>
        <w:rPr>
          <w:rFonts w:ascii="仿宋_GB2312" w:eastAsia="仿宋_GB2312"/>
          <w:color w:val="000000" w:themeColor="text1"/>
          <w:sz w:val="30"/>
          <w:szCs w:val="30"/>
        </w:rPr>
      </w:pPr>
      <w:r>
        <w:rPr>
          <w:rFonts w:ascii="仿宋_GB2312" w:eastAsia="仿宋_GB2312" w:hint="eastAsia"/>
          <w:color w:val="000000" w:themeColor="text1"/>
          <w:sz w:val="30"/>
          <w:szCs w:val="30"/>
        </w:rPr>
        <w:t>终身荣誉奖，累计获得无偿献血奉献奖金奖3次以</w:t>
      </w:r>
    </w:p>
    <w:p w:rsidR="00491133" w:rsidRDefault="00491133" w:rsidP="00491133">
      <w:pPr>
        <w:widowControl/>
        <w:spacing w:line="560" w:lineRule="exact"/>
        <w:rPr>
          <w:rFonts w:ascii="仿宋_GB2312" w:eastAsia="仿宋_GB2312"/>
          <w:color w:val="000000" w:themeColor="text1"/>
          <w:sz w:val="30"/>
          <w:szCs w:val="30"/>
        </w:rPr>
      </w:pPr>
      <w:r w:rsidRPr="00003C26">
        <w:rPr>
          <w:rFonts w:ascii="仿宋_GB2312" w:eastAsia="仿宋_GB2312" w:hint="eastAsia"/>
          <w:color w:val="000000" w:themeColor="text1"/>
          <w:sz w:val="30"/>
          <w:szCs w:val="30"/>
        </w:rPr>
        <w:t>上者</w:t>
      </w:r>
      <w:r>
        <w:rPr>
          <w:rFonts w:ascii="仿宋_GB2312" w:eastAsia="仿宋_GB2312" w:hint="eastAsia"/>
          <w:color w:val="000000" w:themeColor="text1"/>
          <w:sz w:val="30"/>
          <w:szCs w:val="30"/>
        </w:rPr>
        <w:t>，终身荣誉奖仅表彰一次。</w:t>
      </w:r>
    </w:p>
    <w:p w:rsidR="00491133" w:rsidRDefault="00491133" w:rsidP="008C2F3E">
      <w:pPr>
        <w:widowControl/>
        <w:spacing w:line="560" w:lineRule="exact"/>
        <w:ind w:firstLine="600"/>
        <w:rPr>
          <w:rFonts w:ascii="仿宋_GB2312" w:eastAsia="仿宋_GB2312"/>
          <w:color w:val="000000" w:themeColor="text1"/>
          <w:sz w:val="30"/>
          <w:szCs w:val="30"/>
        </w:rPr>
      </w:pPr>
      <w:r>
        <w:rPr>
          <w:rFonts w:ascii="仿宋_GB2312" w:eastAsia="仿宋_GB2312" w:hint="eastAsia"/>
          <w:color w:val="000000" w:themeColor="text1"/>
          <w:sz w:val="30"/>
          <w:szCs w:val="30"/>
        </w:rPr>
        <w:t>按照《昆明市献血条例》</w:t>
      </w:r>
      <w:r w:rsidR="008C2F3E">
        <w:rPr>
          <w:rFonts w:ascii="仿宋_GB2312" w:eastAsia="仿宋_GB2312" w:hint="eastAsia"/>
          <w:color w:val="000000" w:themeColor="text1"/>
          <w:sz w:val="30"/>
          <w:szCs w:val="30"/>
        </w:rPr>
        <w:t>第二十一条</w:t>
      </w:r>
      <w:r>
        <w:rPr>
          <w:rFonts w:ascii="仿宋_GB2312" w:eastAsia="仿宋_GB2312" w:hint="eastAsia"/>
          <w:color w:val="000000" w:themeColor="text1"/>
          <w:sz w:val="30"/>
          <w:szCs w:val="30"/>
        </w:rPr>
        <w:t>规定，献血者在本市献血满10次及以上的，由市人民政府予以奖励。</w:t>
      </w:r>
    </w:p>
    <w:p w:rsidR="00BA6943" w:rsidRDefault="00BA6943" w:rsidP="008C2F3E">
      <w:pPr>
        <w:widowControl/>
        <w:spacing w:line="560" w:lineRule="exact"/>
        <w:ind w:firstLine="600"/>
        <w:rPr>
          <w:rFonts w:ascii="仿宋_GB2312" w:eastAsia="仿宋_GB2312"/>
          <w:color w:val="000000" w:themeColor="text1"/>
          <w:sz w:val="30"/>
          <w:szCs w:val="30"/>
        </w:rPr>
      </w:pPr>
    </w:p>
    <w:p w:rsidR="008C2F3E" w:rsidRPr="003E6EB8" w:rsidRDefault="00BA6943" w:rsidP="003E6EB8">
      <w:pPr>
        <w:widowControl/>
        <w:ind w:firstLineChars="200" w:firstLine="600"/>
        <w:rPr>
          <w:rFonts w:ascii="方正小标宋简体" w:eastAsia="方正小标宋简体" w:hAnsi="微软雅黑"/>
          <w:color w:val="1E1E1E"/>
          <w:sz w:val="30"/>
          <w:szCs w:val="30"/>
          <w:shd w:val="clear" w:color="auto" w:fill="FFFFFF"/>
        </w:rPr>
      </w:pPr>
      <w:r w:rsidRPr="003E6EB8">
        <w:rPr>
          <w:rFonts w:ascii="方正小标宋简体" w:eastAsia="方正小标宋简体" w:hAnsi="微软雅黑" w:hint="eastAsia"/>
          <w:color w:val="1E1E1E"/>
          <w:sz w:val="30"/>
          <w:szCs w:val="30"/>
          <w:shd w:val="clear" w:color="auto" w:fill="FFFFFF"/>
        </w:rPr>
        <w:t>四</w:t>
      </w:r>
      <w:r w:rsidR="008C2F3E" w:rsidRPr="003E6EB8">
        <w:rPr>
          <w:rFonts w:ascii="方正小标宋简体" w:eastAsia="方正小标宋简体" w:hAnsi="微软雅黑" w:hint="eastAsia"/>
          <w:color w:val="1E1E1E"/>
          <w:sz w:val="30"/>
          <w:szCs w:val="30"/>
          <w:shd w:val="clear" w:color="auto" w:fill="FFFFFF"/>
        </w:rPr>
        <w:t>、献血者关爱政策</w:t>
      </w:r>
    </w:p>
    <w:p w:rsidR="00491133" w:rsidRPr="00003C26" w:rsidRDefault="008C2F3E" w:rsidP="008C2F3E">
      <w:pPr>
        <w:widowControl/>
        <w:spacing w:line="560" w:lineRule="exact"/>
        <w:ind w:firstLine="600"/>
        <w:rPr>
          <w:rFonts w:ascii="仿宋_GB2312" w:eastAsia="仿宋_GB2312"/>
          <w:color w:val="000000" w:themeColor="text1"/>
          <w:sz w:val="30"/>
          <w:szCs w:val="30"/>
        </w:rPr>
      </w:pPr>
      <w:r>
        <w:rPr>
          <w:rFonts w:ascii="仿宋_GB2312" w:eastAsia="仿宋_GB2312" w:hint="eastAsia"/>
          <w:color w:val="000000" w:themeColor="text1"/>
          <w:sz w:val="30"/>
          <w:szCs w:val="30"/>
        </w:rPr>
        <w:t>按照《昆明市献血条例》第二十三条规定：</w:t>
      </w:r>
      <w:r w:rsidR="00491133" w:rsidRPr="00003C26">
        <w:rPr>
          <w:rFonts w:ascii="仿宋_GB2312" w:eastAsia="仿宋_GB2312" w:hint="eastAsia"/>
          <w:color w:val="000000" w:themeColor="text1"/>
          <w:sz w:val="30"/>
          <w:szCs w:val="30"/>
        </w:rPr>
        <w:t>荣获国家无偿献血奉献奖的献血者和无偿献血志愿服务终身荣誉奖的志愿者，享受下列“三优四免一补”待遇：</w:t>
      </w:r>
    </w:p>
    <w:p w:rsidR="00491133" w:rsidRPr="00003C26" w:rsidRDefault="008C2F3E" w:rsidP="008C2F3E">
      <w:pPr>
        <w:widowControl/>
        <w:ind w:firstLineChars="148" w:firstLine="444"/>
        <w:rPr>
          <w:rFonts w:ascii="仿宋_GB2312" w:eastAsia="仿宋_GB2312"/>
          <w:color w:val="000000" w:themeColor="text1"/>
          <w:sz w:val="30"/>
          <w:szCs w:val="30"/>
        </w:rPr>
      </w:pPr>
      <w:r w:rsidRPr="008C2F3E">
        <w:rPr>
          <w:rFonts w:ascii="仿宋_GB2312" w:eastAsia="仿宋_GB2312" w:hint="eastAsia"/>
          <w:color w:val="000000" w:themeColor="text1"/>
          <w:sz w:val="30"/>
          <w:szCs w:val="30"/>
        </w:rPr>
        <w:t>（一）</w:t>
      </w:r>
      <w:r w:rsidR="00491133" w:rsidRPr="00003C26">
        <w:rPr>
          <w:rFonts w:ascii="仿宋_GB2312" w:eastAsia="仿宋_GB2312" w:hint="eastAsia"/>
          <w:color w:val="000000" w:themeColor="text1"/>
          <w:sz w:val="30"/>
          <w:szCs w:val="30"/>
        </w:rPr>
        <w:t>同等条件下优先提供就业岗位，优先推荐就业，优先保障子女入托、入学；</w:t>
      </w:r>
    </w:p>
    <w:p w:rsidR="00491133" w:rsidRPr="00003C26" w:rsidRDefault="008C2F3E" w:rsidP="008C2F3E">
      <w:pPr>
        <w:widowControl/>
        <w:ind w:firstLineChars="148" w:firstLine="444"/>
        <w:rPr>
          <w:rFonts w:ascii="仿宋_GB2312" w:eastAsia="仿宋_GB2312"/>
          <w:color w:val="000000" w:themeColor="text1"/>
          <w:sz w:val="30"/>
          <w:szCs w:val="30"/>
        </w:rPr>
      </w:pPr>
      <w:r w:rsidRPr="008C2F3E">
        <w:rPr>
          <w:rFonts w:ascii="仿宋_GB2312" w:eastAsia="仿宋_GB2312" w:hint="eastAsia"/>
          <w:color w:val="000000" w:themeColor="text1"/>
          <w:sz w:val="30"/>
          <w:szCs w:val="30"/>
        </w:rPr>
        <w:t>（二）</w:t>
      </w:r>
      <w:r w:rsidR="00491133" w:rsidRPr="00003C26">
        <w:rPr>
          <w:rFonts w:ascii="仿宋_GB2312" w:eastAsia="仿宋_GB2312" w:hint="eastAsia"/>
          <w:color w:val="000000" w:themeColor="text1"/>
          <w:sz w:val="30"/>
          <w:szCs w:val="30"/>
        </w:rPr>
        <w:t>免费游览政府投资主办的公园、旅游风景区等场所；免交公立医疗机构普通门诊诊查费，享受优先诊疗；享受每年一次由用血医疗机构提供的基本项目免费健康体检；免费乘坐城市轨道交通和公共汽车；</w:t>
      </w:r>
    </w:p>
    <w:p w:rsidR="00491133" w:rsidRPr="00003C26" w:rsidRDefault="008C2F3E" w:rsidP="008C2F3E">
      <w:pPr>
        <w:ind w:firstLineChars="148" w:firstLine="444"/>
        <w:rPr>
          <w:rFonts w:ascii="仿宋_GB2312" w:eastAsia="仿宋_GB2312"/>
          <w:color w:val="000000" w:themeColor="text1"/>
          <w:sz w:val="30"/>
          <w:szCs w:val="30"/>
        </w:rPr>
      </w:pPr>
      <w:r w:rsidRPr="008C2F3E">
        <w:rPr>
          <w:rFonts w:ascii="仿宋_GB2312" w:eastAsia="仿宋_GB2312" w:hint="eastAsia"/>
          <w:color w:val="000000" w:themeColor="text1"/>
          <w:sz w:val="30"/>
          <w:szCs w:val="30"/>
        </w:rPr>
        <w:t>（三）</w:t>
      </w:r>
      <w:r w:rsidR="00491133" w:rsidRPr="00003C26">
        <w:rPr>
          <w:rFonts w:ascii="仿宋_GB2312" w:eastAsia="仿宋_GB2312" w:hint="eastAsia"/>
          <w:color w:val="000000" w:themeColor="text1"/>
          <w:sz w:val="30"/>
          <w:szCs w:val="30"/>
        </w:rPr>
        <w:t>对符合条件的灵活就业人员给予相应社保补贴。</w:t>
      </w:r>
    </w:p>
    <w:p w:rsidR="00491133" w:rsidRPr="008C2F3E" w:rsidRDefault="00491133" w:rsidP="008C2F3E">
      <w:pPr>
        <w:pStyle w:val="a6"/>
        <w:shd w:val="clear" w:color="auto" w:fill="FFFFFF"/>
        <w:spacing w:before="0" w:beforeAutospacing="0" w:after="0" w:afterAutospacing="0" w:line="560" w:lineRule="exact"/>
        <w:ind w:firstLine="480"/>
        <w:jc w:val="both"/>
        <w:rPr>
          <w:rFonts w:ascii="仿宋_GB2312" w:eastAsia="仿宋_GB2312" w:hAnsiTheme="minorHAnsi" w:cstheme="minorBidi"/>
          <w:color w:val="000000" w:themeColor="text1"/>
          <w:kern w:val="2"/>
          <w:sz w:val="30"/>
          <w:szCs w:val="30"/>
        </w:rPr>
      </w:pPr>
      <w:r>
        <w:rPr>
          <w:rFonts w:ascii="仿宋_GB2312" w:eastAsia="仿宋_GB2312" w:hAnsiTheme="minorHAnsi" w:cstheme="minorBidi" w:hint="eastAsia"/>
          <w:color w:val="000000" w:themeColor="text1"/>
          <w:kern w:val="2"/>
          <w:sz w:val="30"/>
          <w:szCs w:val="30"/>
        </w:rPr>
        <w:t xml:space="preserve"> </w:t>
      </w:r>
      <w:r w:rsidRPr="00003C26">
        <w:rPr>
          <w:rFonts w:ascii="仿宋_GB2312" w:eastAsia="仿宋_GB2312" w:hAnsiTheme="minorHAnsi" w:cstheme="minorBidi" w:hint="eastAsia"/>
          <w:color w:val="000000" w:themeColor="text1"/>
          <w:kern w:val="2"/>
          <w:sz w:val="30"/>
          <w:szCs w:val="30"/>
        </w:rPr>
        <w:t>为切实落实“三优四免一补”待遇，</w:t>
      </w:r>
      <w:r w:rsidR="0015301C">
        <w:rPr>
          <w:rFonts w:ascii="仿宋_GB2312" w:eastAsia="仿宋_GB2312" w:hAnsiTheme="minorHAnsi" w:cstheme="minorBidi" w:hint="eastAsia"/>
          <w:color w:val="000000" w:themeColor="text1"/>
          <w:kern w:val="2"/>
          <w:sz w:val="30"/>
          <w:szCs w:val="30"/>
        </w:rPr>
        <w:t>符合条件的献血者</w:t>
      </w:r>
      <w:r w:rsidR="008C2F3E" w:rsidRPr="00003C26">
        <w:rPr>
          <w:rFonts w:ascii="仿宋_GB2312" w:eastAsia="仿宋_GB2312" w:hAnsiTheme="minorHAnsi" w:cstheme="minorBidi" w:hint="eastAsia"/>
          <w:color w:val="000000" w:themeColor="text1"/>
          <w:kern w:val="2"/>
          <w:sz w:val="30"/>
          <w:szCs w:val="30"/>
        </w:rPr>
        <w:t>可申请《昆明市无偿献血荣誉证》。该证由昆明市献血领导小组办公室委托昆明公交集团有限责任公司制作，凭此证享受</w:t>
      </w:r>
      <w:r w:rsidR="00BA6943">
        <w:rPr>
          <w:rFonts w:ascii="仿宋_GB2312" w:eastAsia="仿宋_GB2312" w:hAnsiTheme="minorHAnsi" w:cstheme="minorBidi" w:hint="eastAsia"/>
          <w:color w:val="000000" w:themeColor="text1"/>
          <w:kern w:val="2"/>
          <w:sz w:val="30"/>
          <w:szCs w:val="30"/>
        </w:rPr>
        <w:t>“三优四免一补”</w:t>
      </w:r>
      <w:r w:rsidR="008C2F3E" w:rsidRPr="00003C26">
        <w:rPr>
          <w:rFonts w:ascii="仿宋_GB2312" w:eastAsia="仿宋_GB2312" w:hAnsiTheme="minorHAnsi" w:cstheme="minorBidi" w:hint="eastAsia"/>
          <w:color w:val="000000" w:themeColor="text1"/>
          <w:kern w:val="2"/>
          <w:sz w:val="30"/>
          <w:szCs w:val="30"/>
        </w:rPr>
        <w:t>待遇。</w:t>
      </w:r>
      <w:r w:rsidRPr="008C2F3E">
        <w:rPr>
          <w:rFonts w:ascii="仿宋_GB2312" w:eastAsia="仿宋_GB2312" w:hAnsiTheme="minorHAnsi" w:cstheme="minorBidi"/>
          <w:color w:val="000000" w:themeColor="text1"/>
          <w:kern w:val="2"/>
          <w:sz w:val="30"/>
          <w:szCs w:val="30"/>
        </w:rPr>
        <w:t>申请荣誉证的基本条件</w:t>
      </w:r>
      <w:r w:rsidRPr="00003C26">
        <w:rPr>
          <w:rFonts w:ascii="仿宋_GB2312" w:eastAsia="仿宋_GB2312" w:hAnsiTheme="minorHAnsi" w:cstheme="minorBidi"/>
          <w:color w:val="000000" w:themeColor="text1"/>
          <w:kern w:val="2"/>
          <w:sz w:val="30"/>
          <w:szCs w:val="30"/>
        </w:rPr>
        <w:t>（满足任意一项即可）</w:t>
      </w:r>
      <w:r w:rsidRPr="008C2F3E">
        <w:rPr>
          <w:rFonts w:ascii="仿宋_GB2312" w:eastAsia="仿宋_GB2312" w:hAnsiTheme="minorHAnsi" w:cstheme="minorBidi"/>
          <w:color w:val="000000" w:themeColor="text1"/>
          <w:kern w:val="2"/>
          <w:sz w:val="30"/>
          <w:szCs w:val="30"/>
        </w:rPr>
        <w:t>：</w:t>
      </w:r>
    </w:p>
    <w:p w:rsidR="00491133" w:rsidRDefault="0015301C" w:rsidP="0015301C">
      <w:pPr>
        <w:pStyle w:val="a6"/>
        <w:shd w:val="clear" w:color="auto" w:fill="FFFFFF"/>
        <w:spacing w:before="0" w:beforeAutospacing="0" w:after="0" w:afterAutospacing="0" w:line="420" w:lineRule="atLeast"/>
        <w:ind w:firstLineChars="150" w:firstLine="450"/>
        <w:jc w:val="both"/>
        <w:rPr>
          <w:rFonts w:ascii="仿宋_GB2312" w:eastAsia="仿宋_GB2312" w:hAnsiTheme="minorHAnsi" w:cstheme="minorBidi"/>
          <w:color w:val="000000" w:themeColor="text1"/>
          <w:kern w:val="2"/>
          <w:sz w:val="30"/>
          <w:szCs w:val="30"/>
        </w:rPr>
      </w:pPr>
      <w:r>
        <w:rPr>
          <w:rFonts w:ascii="仿宋_GB2312" w:eastAsia="仿宋_GB2312" w:hAnsiTheme="minorHAnsi" w:cstheme="minorBidi" w:hint="eastAsia"/>
          <w:color w:val="000000" w:themeColor="text1"/>
          <w:kern w:val="2"/>
          <w:sz w:val="30"/>
          <w:szCs w:val="30"/>
        </w:rPr>
        <w:t>（一）</w:t>
      </w:r>
      <w:r w:rsidR="00491133" w:rsidRPr="00003C26">
        <w:rPr>
          <w:rFonts w:ascii="仿宋_GB2312" w:eastAsia="仿宋_GB2312" w:hAnsiTheme="minorHAnsi" w:cstheme="minorBidi"/>
          <w:color w:val="000000" w:themeColor="text1"/>
          <w:kern w:val="2"/>
          <w:sz w:val="30"/>
          <w:szCs w:val="30"/>
        </w:rPr>
        <w:t>在昆明市献血累计达4000毫升。</w:t>
      </w:r>
    </w:p>
    <w:p w:rsidR="00491133" w:rsidRDefault="0015301C" w:rsidP="0015301C">
      <w:pPr>
        <w:pStyle w:val="a6"/>
        <w:shd w:val="clear" w:color="auto" w:fill="FFFFFF"/>
        <w:spacing w:before="0" w:beforeAutospacing="0" w:after="0" w:afterAutospacing="0" w:line="420" w:lineRule="atLeast"/>
        <w:ind w:firstLineChars="150" w:firstLine="450"/>
        <w:jc w:val="both"/>
        <w:rPr>
          <w:rFonts w:ascii="仿宋_GB2312" w:eastAsia="仿宋_GB2312" w:hAnsiTheme="minorHAnsi" w:cstheme="minorBidi"/>
          <w:color w:val="000000" w:themeColor="text1"/>
          <w:kern w:val="2"/>
          <w:sz w:val="30"/>
          <w:szCs w:val="30"/>
        </w:rPr>
      </w:pPr>
      <w:r>
        <w:rPr>
          <w:rFonts w:ascii="仿宋_GB2312" w:eastAsia="仿宋_GB2312" w:hAnsiTheme="minorHAnsi" w:cstheme="minorBidi" w:hint="eastAsia"/>
          <w:color w:val="000000" w:themeColor="text1"/>
          <w:kern w:val="2"/>
          <w:sz w:val="30"/>
          <w:szCs w:val="30"/>
        </w:rPr>
        <w:t>（二）</w:t>
      </w:r>
      <w:r w:rsidR="00491133" w:rsidRPr="00003C26">
        <w:rPr>
          <w:rFonts w:ascii="仿宋_GB2312" w:eastAsia="仿宋_GB2312" w:hAnsiTheme="minorHAnsi" w:cstheme="minorBidi"/>
          <w:color w:val="000000" w:themeColor="text1"/>
          <w:kern w:val="2"/>
          <w:sz w:val="30"/>
          <w:szCs w:val="30"/>
        </w:rPr>
        <w:t>在昆明市无偿献血志愿服务时间超过十年且累计时间超过1500小时、或累计时间超过3000小时。</w:t>
      </w:r>
    </w:p>
    <w:p w:rsidR="00BA6943" w:rsidRPr="003E6EB8" w:rsidRDefault="00BA6943" w:rsidP="003E6EB8">
      <w:pPr>
        <w:widowControl/>
        <w:ind w:firstLineChars="200" w:firstLine="600"/>
        <w:rPr>
          <w:rFonts w:ascii="方正小标宋简体" w:eastAsia="方正小标宋简体" w:hAnsi="微软雅黑"/>
          <w:color w:val="1E1E1E"/>
          <w:sz w:val="30"/>
          <w:szCs w:val="30"/>
          <w:shd w:val="clear" w:color="auto" w:fill="FFFFFF"/>
        </w:rPr>
      </w:pPr>
      <w:r w:rsidRPr="003E6EB8">
        <w:rPr>
          <w:rFonts w:ascii="方正小标宋简体" w:eastAsia="方正小标宋简体" w:hAnsi="微软雅黑" w:hint="eastAsia"/>
          <w:color w:val="1E1E1E"/>
          <w:sz w:val="30"/>
          <w:szCs w:val="30"/>
          <w:shd w:val="clear" w:color="auto" w:fill="FFFFFF"/>
        </w:rPr>
        <w:t>五、献血者权益</w:t>
      </w:r>
    </w:p>
    <w:p w:rsidR="0015301C" w:rsidRPr="0015301C" w:rsidRDefault="0015301C" w:rsidP="001A1FFE">
      <w:pPr>
        <w:pStyle w:val="a6"/>
        <w:shd w:val="clear" w:color="auto" w:fill="FFFFFF"/>
        <w:spacing w:before="0" w:beforeAutospacing="0" w:after="0" w:afterAutospacing="0" w:line="560" w:lineRule="exact"/>
        <w:ind w:firstLineChars="150" w:firstLine="450"/>
        <w:jc w:val="both"/>
        <w:rPr>
          <w:rFonts w:ascii="仿宋_GB2312" w:eastAsia="仿宋_GB2312" w:hAnsiTheme="minorHAnsi" w:cstheme="minorBidi"/>
          <w:color w:val="000000" w:themeColor="text1"/>
          <w:kern w:val="2"/>
          <w:sz w:val="30"/>
          <w:szCs w:val="30"/>
        </w:rPr>
      </w:pPr>
      <w:r>
        <w:rPr>
          <w:rFonts w:ascii="仿宋_GB2312" w:eastAsia="仿宋_GB2312" w:hAnsi="仿宋_GB2312" w:cs="仿宋_GB2312" w:hint="eastAsia"/>
          <w:sz w:val="30"/>
          <w:szCs w:val="30"/>
        </w:rPr>
        <w:t>按照</w:t>
      </w:r>
      <w:r>
        <w:rPr>
          <w:rFonts w:ascii="仿宋_GB2312" w:eastAsia="仿宋_GB2312" w:hint="eastAsia"/>
          <w:color w:val="000000" w:themeColor="text1"/>
          <w:sz w:val="30"/>
          <w:szCs w:val="30"/>
        </w:rPr>
        <w:t>《昆明市献血条例》</w:t>
      </w:r>
      <w:r w:rsidRPr="0015301C">
        <w:rPr>
          <w:rFonts w:ascii="仿宋_GB2312" w:eastAsia="仿宋_GB2312" w:hAnsiTheme="minorHAnsi" w:cstheme="minorBidi" w:hint="eastAsia"/>
          <w:color w:val="000000" w:themeColor="text1"/>
          <w:kern w:val="2"/>
          <w:sz w:val="30"/>
          <w:szCs w:val="30"/>
        </w:rPr>
        <w:t>第十八条</w:t>
      </w:r>
      <w:r w:rsidR="001B161C">
        <w:rPr>
          <w:rFonts w:ascii="仿宋_GB2312" w:eastAsia="仿宋_GB2312" w:hAnsiTheme="minorHAnsi" w:cstheme="minorBidi" w:hint="eastAsia"/>
          <w:color w:val="000000" w:themeColor="text1"/>
          <w:kern w:val="2"/>
          <w:sz w:val="30"/>
          <w:szCs w:val="30"/>
        </w:rPr>
        <w:t>规定</w:t>
      </w:r>
      <w:r>
        <w:rPr>
          <w:rFonts w:ascii="仿宋_GB2312" w:eastAsia="仿宋_GB2312" w:hAnsiTheme="minorHAnsi" w:cstheme="minorBidi" w:hint="eastAsia"/>
          <w:color w:val="000000" w:themeColor="text1"/>
          <w:kern w:val="2"/>
          <w:sz w:val="30"/>
          <w:szCs w:val="30"/>
        </w:rPr>
        <w:t>：</w:t>
      </w:r>
      <w:r w:rsidRPr="0015301C">
        <w:rPr>
          <w:rFonts w:ascii="仿宋_GB2312" w:eastAsia="仿宋_GB2312" w:hAnsiTheme="minorHAnsi" w:cstheme="minorBidi" w:hint="eastAsia"/>
          <w:color w:val="000000" w:themeColor="text1"/>
          <w:kern w:val="2"/>
          <w:sz w:val="30"/>
          <w:szCs w:val="30"/>
        </w:rPr>
        <w:t>持《无偿献血证》的献血者及其父</w:t>
      </w:r>
      <w:r>
        <w:rPr>
          <w:rFonts w:ascii="仿宋_GB2312" w:eastAsia="仿宋_GB2312" w:hAnsiTheme="minorHAnsi" w:cstheme="minorBidi" w:hint="eastAsia"/>
          <w:color w:val="000000" w:themeColor="text1"/>
          <w:kern w:val="2"/>
          <w:sz w:val="30"/>
          <w:szCs w:val="30"/>
        </w:rPr>
        <w:t>母、子女、配偶在同等条件下，医疗机构应当保障其享有优先用血权利。</w:t>
      </w:r>
    </w:p>
    <w:p w:rsidR="00BA6943" w:rsidRPr="00BA6943" w:rsidRDefault="00BA6943" w:rsidP="001A1FFE">
      <w:pPr>
        <w:spacing w:line="560" w:lineRule="exact"/>
        <w:ind w:firstLineChars="150" w:firstLine="45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按照</w:t>
      </w:r>
      <w:r>
        <w:rPr>
          <w:rFonts w:ascii="仿宋_GB2312" w:eastAsia="仿宋_GB2312" w:hint="eastAsia"/>
          <w:color w:val="000000" w:themeColor="text1"/>
          <w:sz w:val="30"/>
          <w:szCs w:val="30"/>
        </w:rPr>
        <w:t>《昆明市献血条例》第</w:t>
      </w:r>
      <w:r w:rsidR="00815BCD">
        <w:rPr>
          <w:rFonts w:ascii="仿宋_GB2312" w:eastAsia="仿宋_GB2312" w:hint="eastAsia"/>
          <w:color w:val="000000" w:themeColor="text1"/>
          <w:sz w:val="30"/>
          <w:szCs w:val="30"/>
        </w:rPr>
        <w:t>十九</w:t>
      </w:r>
      <w:r>
        <w:rPr>
          <w:rFonts w:ascii="仿宋_GB2312" w:eastAsia="仿宋_GB2312" w:hint="eastAsia"/>
          <w:color w:val="000000" w:themeColor="text1"/>
          <w:sz w:val="30"/>
          <w:szCs w:val="30"/>
        </w:rPr>
        <w:t>条规定</w:t>
      </w:r>
      <w:r w:rsidR="00815BCD">
        <w:rPr>
          <w:rFonts w:ascii="仿宋_GB2312" w:eastAsia="仿宋_GB2312" w:hint="eastAsia"/>
          <w:color w:val="000000" w:themeColor="text1"/>
          <w:sz w:val="30"/>
          <w:szCs w:val="30"/>
        </w:rPr>
        <w:t>：</w:t>
      </w:r>
      <w:r w:rsidRPr="00BA6943">
        <w:rPr>
          <w:rFonts w:ascii="仿宋_GB2312" w:eastAsia="仿宋_GB2312" w:hAnsi="仿宋_GB2312" w:cs="仿宋_GB2312" w:hint="eastAsia"/>
          <w:sz w:val="30"/>
          <w:szCs w:val="30"/>
        </w:rPr>
        <w:t>献血者及其配偶和直系亲属可以按照下列规定免交临床用血费用。全血每200毫升按1次计算，机采血小板每1个治疗单位按1次计算：</w:t>
      </w:r>
    </w:p>
    <w:p w:rsidR="00BA6943" w:rsidRPr="00BA6943" w:rsidRDefault="002D72EE" w:rsidP="001A1FFE">
      <w:pPr>
        <w:spacing w:line="560" w:lineRule="exact"/>
        <w:ind w:firstLineChars="50" w:firstLine="15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r w:rsidR="00BA6943" w:rsidRPr="00BA6943">
        <w:rPr>
          <w:rFonts w:ascii="仿宋_GB2312" w:eastAsia="仿宋_GB2312" w:hAnsi="仿宋_GB2312" w:cs="仿宋_GB2312" w:hint="eastAsia"/>
          <w:sz w:val="30"/>
          <w:szCs w:val="30"/>
        </w:rPr>
        <w:t>（一）献血满5次的，本人终生免交临床用血费用；</w:t>
      </w:r>
    </w:p>
    <w:p w:rsidR="00BA6943" w:rsidRPr="00BA6943" w:rsidRDefault="002D72EE" w:rsidP="001A1FFE">
      <w:pPr>
        <w:spacing w:line="560" w:lineRule="exact"/>
        <w:ind w:firstLineChars="50" w:firstLine="15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r w:rsidR="00BA6943" w:rsidRPr="00BA6943">
        <w:rPr>
          <w:rFonts w:ascii="仿宋_GB2312" w:eastAsia="仿宋_GB2312" w:hAnsi="仿宋_GB2312" w:cs="仿宋_GB2312" w:hint="eastAsia"/>
          <w:sz w:val="30"/>
          <w:szCs w:val="30"/>
        </w:rPr>
        <w:t>（二）献血不足5次的，自献血之日起5年内按照献血量的三倍本人免交临床用血费用；超过5年的，本人免交与献血量等量的临床用血费用；</w:t>
      </w:r>
    </w:p>
    <w:p w:rsidR="00BA6943" w:rsidRDefault="002D72EE" w:rsidP="001A1FFE">
      <w:pPr>
        <w:spacing w:line="560" w:lineRule="exact"/>
        <w:ind w:firstLineChars="50" w:firstLine="15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r w:rsidR="00BA6943" w:rsidRPr="00BA6943">
        <w:rPr>
          <w:rFonts w:ascii="仿宋_GB2312" w:eastAsia="仿宋_GB2312" w:hAnsi="仿宋_GB2312" w:cs="仿宋_GB2312" w:hint="eastAsia"/>
          <w:sz w:val="30"/>
          <w:szCs w:val="30"/>
        </w:rPr>
        <w:t>（三）献血者的配偶和直系亲属可以免交与献血量等量的临床用血费用。</w:t>
      </w:r>
    </w:p>
    <w:p w:rsidR="00A85E29" w:rsidRDefault="008B42C0" w:rsidP="003E6EB8">
      <w:pPr>
        <w:widowControl/>
        <w:ind w:firstLineChars="200" w:firstLine="640"/>
        <w:rPr>
          <w:rFonts w:ascii="方正小标宋简体" w:eastAsia="方正小标宋简体" w:hAnsi="微软雅黑"/>
          <w:color w:val="1E1E1E"/>
          <w:sz w:val="32"/>
          <w:szCs w:val="32"/>
          <w:shd w:val="clear" w:color="auto" w:fill="FFFFFF"/>
        </w:rPr>
      </w:pPr>
      <w:r>
        <w:rPr>
          <w:rFonts w:ascii="方正小标宋简体" w:eastAsia="方正小标宋简体" w:hAnsi="微软雅黑" w:hint="eastAsia"/>
          <w:color w:val="1E1E1E"/>
          <w:sz w:val="32"/>
          <w:szCs w:val="32"/>
          <w:shd w:val="clear" w:color="auto" w:fill="FFFFFF"/>
        </w:rPr>
        <w:t xml:space="preserve"> </w:t>
      </w:r>
      <w:r w:rsidR="003E6EB8">
        <w:rPr>
          <w:rFonts w:ascii="方正小标宋简体" w:eastAsia="方正小标宋简体" w:hAnsi="微软雅黑" w:hint="eastAsia"/>
          <w:color w:val="1E1E1E"/>
          <w:sz w:val="30"/>
          <w:szCs w:val="30"/>
          <w:shd w:val="clear" w:color="auto" w:fill="FFFFFF"/>
        </w:rPr>
        <w:t>六、组织献血活动相关</w:t>
      </w:r>
      <w:r w:rsidR="00A85E29" w:rsidRPr="003E6EB8">
        <w:rPr>
          <w:rFonts w:ascii="方正小标宋简体" w:eastAsia="方正小标宋简体" w:hAnsi="微软雅黑" w:hint="eastAsia"/>
          <w:color w:val="1E1E1E"/>
          <w:sz w:val="30"/>
          <w:szCs w:val="30"/>
          <w:shd w:val="clear" w:color="auto" w:fill="FFFFFF"/>
        </w:rPr>
        <w:t>关爱政策</w:t>
      </w:r>
    </w:p>
    <w:p w:rsidR="00A85E29" w:rsidRPr="002D72EE" w:rsidRDefault="00A85E29" w:rsidP="001B161C">
      <w:pPr>
        <w:spacing w:line="560" w:lineRule="exact"/>
        <w:ind w:firstLineChars="197" w:firstLine="591"/>
        <w:rPr>
          <w:rFonts w:ascii="仿宋_GB2312" w:eastAsia="仿宋_GB2312" w:hAnsi="仿宋_GB2312" w:cs="仿宋_GB2312"/>
          <w:sz w:val="30"/>
          <w:szCs w:val="30"/>
        </w:rPr>
      </w:pPr>
      <w:r w:rsidRPr="00A85E29">
        <w:rPr>
          <w:rFonts w:ascii="仿宋_GB2312" w:eastAsia="仿宋_GB2312" w:hAnsi="仿宋_GB2312" w:cs="仿宋_GB2312" w:hint="eastAsia"/>
          <w:sz w:val="30"/>
          <w:szCs w:val="30"/>
        </w:rPr>
        <w:t>按照《云南省人民政府办公厅关于进一步加强无偿献血工作的意见》（云政办发〔2017〕59号）精神，</w:t>
      </w:r>
      <w:r w:rsidRPr="002D72EE">
        <w:rPr>
          <w:rFonts w:ascii="仿宋_GB2312" w:eastAsia="仿宋_GB2312" w:hAnsi="仿宋_GB2312" w:cs="仿宋_GB2312" w:hint="eastAsia"/>
          <w:sz w:val="30"/>
          <w:szCs w:val="30"/>
        </w:rPr>
        <w:t>对参加献血的公民，所在单位要予以支持，献血后应给与适当误餐、交通补贴和1-2天献血假。</w:t>
      </w:r>
    </w:p>
    <w:p w:rsidR="007A3C7E" w:rsidRPr="001A1FFE" w:rsidRDefault="00A85E29" w:rsidP="001A1FFE">
      <w:pPr>
        <w:spacing w:line="560" w:lineRule="exact"/>
        <w:ind w:firstLineChars="200" w:firstLine="600"/>
        <w:rPr>
          <w:rFonts w:ascii="仿宋_GB2312" w:eastAsia="仿宋_GB2312" w:hAnsi="仿宋_GB2312" w:cs="仿宋_GB2312"/>
          <w:sz w:val="30"/>
          <w:szCs w:val="30"/>
        </w:rPr>
      </w:pPr>
      <w:r w:rsidRPr="002D72EE">
        <w:rPr>
          <w:rFonts w:ascii="仿宋_GB2312" w:eastAsia="仿宋_GB2312" w:hAnsi="仿宋_GB2312" w:cs="仿宋_GB2312" w:hint="eastAsia"/>
          <w:sz w:val="30"/>
          <w:szCs w:val="30"/>
        </w:rPr>
        <w:t>按照《昆明市献血条例》第二十二条规定，对参加献血的公民，献血后所在单位或者所在村（居）民委员会可以给予适当误餐、交通补贴和休息。</w:t>
      </w:r>
    </w:p>
    <w:sectPr w:rsidR="007A3C7E" w:rsidRPr="001A1F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2B6" w:rsidRDefault="00C462B6" w:rsidP="007A3C7E">
      <w:r>
        <w:separator/>
      </w:r>
    </w:p>
  </w:endnote>
  <w:endnote w:type="continuationSeparator" w:id="0">
    <w:p w:rsidR="00C462B6" w:rsidRDefault="00C462B6" w:rsidP="007A3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2B6" w:rsidRDefault="00C462B6" w:rsidP="007A3C7E">
      <w:r>
        <w:separator/>
      </w:r>
    </w:p>
  </w:footnote>
  <w:footnote w:type="continuationSeparator" w:id="0">
    <w:p w:rsidR="00C462B6" w:rsidRDefault="00C462B6" w:rsidP="007A3C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DED72E"/>
    <w:multiLevelType w:val="singleLevel"/>
    <w:tmpl w:val="35DED72E"/>
    <w:lvl w:ilvl="0">
      <w:start w:val="1"/>
      <w:numFmt w:val="decimal"/>
      <w:suff w:val="nothing"/>
      <w:lvlText w:val="%1、"/>
      <w:lvlJc w:val="left"/>
    </w:lvl>
  </w:abstractNum>
  <w:abstractNum w:abstractNumId="1">
    <w:nsid w:val="43CC3792"/>
    <w:multiLevelType w:val="hybridMultilevel"/>
    <w:tmpl w:val="6EBEEE74"/>
    <w:lvl w:ilvl="0" w:tplc="E14A95C6">
      <w:start w:val="1"/>
      <w:numFmt w:val="decimal"/>
      <w:lvlText w:val="%1."/>
      <w:lvlJc w:val="left"/>
      <w:pPr>
        <w:ind w:left="1069" w:hanging="360"/>
      </w:pPr>
      <w:rPr>
        <w:rFonts w:hint="default"/>
        <w:b/>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2">
    <w:nsid w:val="52024DD0"/>
    <w:multiLevelType w:val="hybridMultilevel"/>
    <w:tmpl w:val="7D802A7E"/>
    <w:lvl w:ilvl="0" w:tplc="E0D83B32">
      <w:start w:val="1"/>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4A5"/>
    <w:rsid w:val="00050974"/>
    <w:rsid w:val="000C64A5"/>
    <w:rsid w:val="0015301C"/>
    <w:rsid w:val="001A1FFE"/>
    <w:rsid w:val="001B161C"/>
    <w:rsid w:val="002D72EE"/>
    <w:rsid w:val="00396A38"/>
    <w:rsid w:val="003D5E0C"/>
    <w:rsid w:val="003E6EB8"/>
    <w:rsid w:val="00491133"/>
    <w:rsid w:val="00592112"/>
    <w:rsid w:val="007A3C7E"/>
    <w:rsid w:val="00815BCD"/>
    <w:rsid w:val="008B42C0"/>
    <w:rsid w:val="008C2F3E"/>
    <w:rsid w:val="00A150AE"/>
    <w:rsid w:val="00A85E29"/>
    <w:rsid w:val="00AE518F"/>
    <w:rsid w:val="00BA6943"/>
    <w:rsid w:val="00BB592F"/>
    <w:rsid w:val="00C20029"/>
    <w:rsid w:val="00C462B6"/>
    <w:rsid w:val="00D31EF7"/>
    <w:rsid w:val="00F93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3C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A3C7E"/>
    <w:rPr>
      <w:sz w:val="18"/>
      <w:szCs w:val="18"/>
    </w:rPr>
  </w:style>
  <w:style w:type="paragraph" w:styleId="a4">
    <w:name w:val="footer"/>
    <w:basedOn w:val="a"/>
    <w:link w:val="Char0"/>
    <w:uiPriority w:val="99"/>
    <w:unhideWhenUsed/>
    <w:rsid w:val="007A3C7E"/>
    <w:pPr>
      <w:tabs>
        <w:tab w:val="center" w:pos="4153"/>
        <w:tab w:val="right" w:pos="8306"/>
      </w:tabs>
      <w:snapToGrid w:val="0"/>
      <w:jc w:val="left"/>
    </w:pPr>
    <w:rPr>
      <w:sz w:val="18"/>
      <w:szCs w:val="18"/>
    </w:rPr>
  </w:style>
  <w:style w:type="character" w:customStyle="1" w:styleId="Char0">
    <w:name w:val="页脚 Char"/>
    <w:basedOn w:val="a0"/>
    <w:link w:val="a4"/>
    <w:uiPriority w:val="99"/>
    <w:rsid w:val="007A3C7E"/>
    <w:rPr>
      <w:sz w:val="18"/>
      <w:szCs w:val="18"/>
    </w:rPr>
  </w:style>
  <w:style w:type="paragraph" w:styleId="a5">
    <w:name w:val="List Paragraph"/>
    <w:basedOn w:val="a"/>
    <w:uiPriority w:val="34"/>
    <w:qFormat/>
    <w:rsid w:val="00491133"/>
    <w:pPr>
      <w:ind w:firstLineChars="200" w:firstLine="420"/>
    </w:pPr>
  </w:style>
  <w:style w:type="paragraph" w:styleId="a6">
    <w:name w:val="Normal (Web)"/>
    <w:basedOn w:val="a"/>
    <w:uiPriority w:val="99"/>
    <w:unhideWhenUsed/>
    <w:rsid w:val="00491133"/>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3C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A3C7E"/>
    <w:rPr>
      <w:sz w:val="18"/>
      <w:szCs w:val="18"/>
    </w:rPr>
  </w:style>
  <w:style w:type="paragraph" w:styleId="a4">
    <w:name w:val="footer"/>
    <w:basedOn w:val="a"/>
    <w:link w:val="Char0"/>
    <w:uiPriority w:val="99"/>
    <w:unhideWhenUsed/>
    <w:rsid w:val="007A3C7E"/>
    <w:pPr>
      <w:tabs>
        <w:tab w:val="center" w:pos="4153"/>
        <w:tab w:val="right" w:pos="8306"/>
      </w:tabs>
      <w:snapToGrid w:val="0"/>
      <w:jc w:val="left"/>
    </w:pPr>
    <w:rPr>
      <w:sz w:val="18"/>
      <w:szCs w:val="18"/>
    </w:rPr>
  </w:style>
  <w:style w:type="character" w:customStyle="1" w:styleId="Char0">
    <w:name w:val="页脚 Char"/>
    <w:basedOn w:val="a0"/>
    <w:link w:val="a4"/>
    <w:uiPriority w:val="99"/>
    <w:rsid w:val="007A3C7E"/>
    <w:rPr>
      <w:sz w:val="18"/>
      <w:szCs w:val="18"/>
    </w:rPr>
  </w:style>
  <w:style w:type="paragraph" w:styleId="a5">
    <w:name w:val="List Paragraph"/>
    <w:basedOn w:val="a"/>
    <w:uiPriority w:val="34"/>
    <w:qFormat/>
    <w:rsid w:val="00491133"/>
    <w:pPr>
      <w:ind w:firstLineChars="200" w:firstLine="420"/>
    </w:pPr>
  </w:style>
  <w:style w:type="paragraph" w:styleId="a6">
    <w:name w:val="Normal (Web)"/>
    <w:basedOn w:val="a"/>
    <w:uiPriority w:val="99"/>
    <w:unhideWhenUsed/>
    <w:rsid w:val="0049113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Pages>
  <Words>201</Words>
  <Characters>1148</Characters>
  <Application>Microsoft Office Word</Application>
  <DocSecurity>0</DocSecurity>
  <Lines>9</Lines>
  <Paragraphs>2</Paragraphs>
  <ScaleCrop>false</ScaleCrop>
  <Company>Microsoft</Company>
  <LinksUpToDate>false</LinksUpToDate>
  <CharactersWithSpaces>1347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dc:creator>
  <cp:keywords/>
  <dc:description/>
  <cp:lastModifiedBy>HOP</cp:lastModifiedBy>
  <cp:revision>14</cp:revision>
  <cp:lastPrinted>2023-01-05T09:37:00Z</cp:lastPrinted>
  <dcterms:created xsi:type="dcterms:W3CDTF">2023-01-05T07:10:00Z</dcterms:created>
  <dcterms:modified xsi:type="dcterms:W3CDTF">2023-07-12T02:06:00Z</dcterms:modified>
</cp:coreProperties>
</file>